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062e6f"/>
          <w:shd w:fill="d6eaff" w:val="clear"/>
        </w:rPr>
      </w:pPr>
      <w:r w:rsidDel="00000000" w:rsidR="00000000" w:rsidRPr="00000000">
        <w:rPr>
          <w:color w:val="062e6f"/>
          <w:shd w:fill="d6eaff" w:val="clear"/>
          <w:rtl w:val="0"/>
        </w:rPr>
        <w:t xml:space="preserve">jun 16, 2026</w:t>
      </w:r>
      <w:r w:rsidDel="00000000" w:rsidR="00000000" w:rsidRPr="00000000">
        <w:rPr>
          <w:rtl w:val="0"/>
        </w:rPr>
      </w:r>
    </w:p>
    <w:p w:rsidR="00000000" w:rsidDel="00000000" w:rsidP="00000000" w:rsidRDefault="00000000" w:rsidRPr="00000000" w14:paraId="00000002">
      <w:pPr>
        <w:pStyle w:val="Heading2"/>
        <w:rPr/>
      </w:pPr>
      <w:bookmarkStart w:colFirst="0" w:colLast="0" w:name="_1n43bh4n5q8h" w:id="0"/>
      <w:bookmarkEnd w:id="0"/>
      <w:r w:rsidDel="00000000" w:rsidR="00000000" w:rsidRPr="00000000">
        <w:rPr>
          <w:rtl w:val="0"/>
        </w:rPr>
        <w:t xml:space="preserve">Reunión de metodología - mapa social</w:t>
      </w:r>
    </w:p>
    <w:p w:rsidR="00000000" w:rsidDel="00000000" w:rsidP="00000000" w:rsidRDefault="00000000" w:rsidRPr="00000000" w14:paraId="00000003">
      <w:pPr>
        <w:rPr/>
      </w:pPr>
      <w:r w:rsidDel="00000000" w:rsidR="00000000" w:rsidRPr="00000000">
        <w:rPr>
          <w:rtl w:val="0"/>
        </w:rPr>
        <w:t xml:space="preserve">Invitado </w:t>
      </w:r>
      <w:hyperlink r:id="rId6">
        <w:r w:rsidDel="00000000" w:rsidR="00000000" w:rsidRPr="00000000">
          <w:rPr>
            <w:color w:val="0000ee"/>
            <w:u w:val="single"/>
            <w:rtl w:val="0"/>
          </w:rPr>
          <w:t xml:space="preserve">Nicolas Alonso Castillo Rincon</w:t>
        </w:r>
      </w:hyperlink>
      <w:r w:rsidDel="00000000" w:rsidR="00000000" w:rsidRPr="00000000">
        <w:rPr>
          <w:rtl w:val="0"/>
        </w:rPr>
        <w:t xml:space="preserve"> </w:t>
      </w:r>
      <w:hyperlink r:id="rId7">
        <w:r w:rsidDel="00000000" w:rsidR="00000000" w:rsidRPr="00000000">
          <w:rPr>
            <w:color w:val="0000ee"/>
            <w:u w:val="single"/>
            <w:rtl w:val="0"/>
          </w:rPr>
          <w:t xml:space="preserve">Olga Lucía Carranza Molina</w:t>
        </w:r>
      </w:hyperlink>
      <w:r w:rsidDel="00000000" w:rsidR="00000000" w:rsidRPr="00000000">
        <w:rPr>
          <w:rtl w:val="0"/>
        </w:rPr>
        <w:t xml:space="preserve"> </w:t>
      </w:r>
      <w:hyperlink r:id="rId8">
        <w:r w:rsidDel="00000000" w:rsidR="00000000" w:rsidRPr="00000000">
          <w:rPr>
            <w:color w:val="0000ee"/>
            <w:u w:val="single"/>
            <w:rtl w:val="0"/>
          </w:rPr>
          <w:t xml:space="preserve">Natalia Colmenares Rincon</w:t>
        </w:r>
      </w:hyperlink>
      <w:r w:rsidDel="00000000" w:rsidR="00000000" w:rsidRPr="00000000">
        <w:rPr>
          <w:rtl w:val="0"/>
        </w:rPr>
        <w:t xml:space="preserve"> </w:t>
      </w:r>
      <w:hyperlink r:id="rId9">
        <w:r w:rsidDel="00000000" w:rsidR="00000000" w:rsidRPr="00000000">
          <w:rPr>
            <w:color w:val="0000ee"/>
            <w:u w:val="single"/>
            <w:rtl w:val="0"/>
          </w:rPr>
          <w:t xml:space="preserve">Esthefany Katherine Ramirez Duran</w:t>
        </w:r>
      </w:hyperlink>
      <w:r w:rsidDel="00000000" w:rsidR="00000000" w:rsidRPr="00000000">
        <w:rPr>
          <w:rtl w:val="0"/>
        </w:rPr>
        <w:t xml:space="preserve"> </w:t>
      </w:r>
      <w:hyperlink r:id="rId10">
        <w:r w:rsidDel="00000000" w:rsidR="00000000" w:rsidRPr="00000000">
          <w:rPr>
            <w:color w:val="0000ee"/>
            <w:u w:val="single"/>
            <w:rtl w:val="0"/>
          </w:rPr>
          <w:t xml:space="preserve">Attila Lenti</w:t>
        </w:r>
      </w:hyperlink>
      <w:r w:rsidDel="00000000" w:rsidR="00000000" w:rsidRPr="00000000">
        <w:rPr>
          <w:rtl w:val="0"/>
        </w:rPr>
        <w:t xml:space="preserve"> </w:t>
      </w:r>
      <w:hyperlink r:id="rId11">
        <w:r w:rsidDel="00000000" w:rsidR="00000000" w:rsidRPr="00000000">
          <w:rPr>
            <w:color w:val="0000ee"/>
            <w:u w:val="single"/>
            <w:rtl w:val="0"/>
          </w:rPr>
          <w:t xml:space="preserve">Joshua Calem Galvis Fayad</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Archivos adjuntos </w:t>
      </w:r>
      <w:hyperlink r:id="rId12">
        <w:r w:rsidDel="00000000" w:rsidR="00000000" w:rsidRPr="00000000">
          <w:rPr>
            <w:color w:val="0000ee"/>
            <w:u w:val="single"/>
            <w:rtl w:val="0"/>
          </w:rPr>
          <w:t xml:space="preserve">Reunión de metodología - mapa social</w:t>
        </w:r>
      </w:hyperlink>
      <w:r w:rsidDel="00000000" w:rsidR="00000000" w:rsidRPr="00000000">
        <w:rPr>
          <w:rtl w:val="0"/>
        </w:rPr>
      </w:r>
    </w:p>
    <w:p w:rsidR="00000000" w:rsidDel="00000000" w:rsidP="00000000" w:rsidRDefault="00000000" w:rsidRPr="00000000" w14:paraId="00000005">
      <w:pPr>
        <w:rPr>
          <w:i w:val="1"/>
          <w:iCs w:val="1"/>
          <w:color w:val="747775"/>
        </w:rPr>
      </w:pPr>
      <w:r w:rsidDel="00000000" w:rsidR="00000000" w:rsidRPr="00000000">
        <w:rPr>
          <w:rtl w:val="0"/>
        </w:rPr>
        <w:t xml:space="preserve">Registros de la reunión</w:t>
      </w:r>
      <w:r w:rsidDel="00000000" w:rsidR="00000000" w:rsidRPr="00000000">
        <w:rPr>
          <w:rtl w:val="0"/>
        </w:rPr>
        <w:t xml:space="preserve"> </w:t>
      </w:r>
      <w:hyperlink r:id="rId13">
        <w:r w:rsidDel="00000000" w:rsidR="00000000" w:rsidRPr="00000000">
          <w:rPr>
            <w:color w:val="0000ee"/>
            <w:u w:val="single"/>
            <w:rtl w:val="0"/>
          </w:rPr>
          <w:t xml:space="preserve">Grabación</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3"/>
        <w:rPr>
          <w:color w:val="303030"/>
          <w:sz w:val="28"/>
          <w:szCs w:val="28"/>
        </w:rPr>
      </w:pPr>
      <w:bookmarkStart w:colFirst="0" w:colLast="0" w:name="_fjkvqn23c710" w:id="1"/>
      <w:bookmarkEnd w:id="1"/>
      <w:r w:rsidDel="00000000" w:rsidR="00000000" w:rsidRPr="00000000">
        <w:rPr>
          <w:rtl w:val="0"/>
        </w:rPr>
        <w:t xml:space="preserve">Resumen</w:t>
      </w:r>
      <w:r w:rsidDel="00000000" w:rsidR="00000000" w:rsidRPr="00000000">
        <w:rPr>
          <w:rtl w:val="0"/>
        </w:rPr>
      </w:r>
    </w:p>
    <w:p w:rsidR="00000000" w:rsidDel="00000000" w:rsidP="00000000" w:rsidRDefault="00000000" w:rsidRPr="00000000" w14:paraId="00000009">
      <w:pPr>
        <w:rPr>
          <w:sz w:val="28"/>
          <w:szCs w:val="28"/>
        </w:rPr>
      </w:pPr>
      <w:r w:rsidDel="00000000" w:rsidR="00000000" w:rsidRPr="00000000">
        <w:rPr>
          <w:sz w:val="28"/>
          <w:szCs w:val="28"/>
          <w:rtl w:val="0"/>
        </w:rPr>
        <w:t xml:space="preserve">La reunión analizó deficiencias metodológicas y logísticas, acordando la estandarización de relatorías con registros documentales detallados.</w:t>
        <w:br w:type="textWrapping"/>
        <w:br w:type="textWrapping"/>
      </w:r>
      <w:r w:rsidDel="00000000" w:rsidR="00000000" w:rsidRPr="00000000">
        <w:rPr>
          <w:b w:val="1"/>
          <w:bCs w:val="1"/>
          <w:sz w:val="28"/>
          <w:szCs w:val="28"/>
          <w:rtl w:val="0"/>
        </w:rPr>
        <w:t xml:space="preserve">Análisis de problemas territoriales</w:t>
      </w:r>
      <w:r w:rsidDel="00000000" w:rsidR="00000000" w:rsidRPr="00000000">
        <w:rPr>
          <w:sz w:val="28"/>
          <w:szCs w:val="28"/>
          <w:rtl w:val="0"/>
        </w:rPr>
        <w:br w:type="textWrapping"/>
        <w:t xml:space="preserve">El equipo identificó desafíos en la recopilación de datos, como la falta de distinción entre funcionarios y ciudadanos, y la ausencia de evidencia fotográfica en encuentros previos. Se priorizará la grabación de plenarias con consentimiento informado para asegurar la calidad de la información.</w:t>
        <w:br w:type="textWrapping"/>
        <w:br w:type="textWrapping"/>
      </w:r>
      <w:r w:rsidDel="00000000" w:rsidR="00000000" w:rsidRPr="00000000">
        <w:rPr>
          <w:b w:val="1"/>
          <w:bCs w:val="1"/>
          <w:sz w:val="28"/>
          <w:szCs w:val="28"/>
          <w:rtl w:val="0"/>
        </w:rPr>
        <w:t xml:space="preserve">Estandarización y metodología técnica</w:t>
      </w:r>
      <w:r w:rsidDel="00000000" w:rsidR="00000000" w:rsidRPr="00000000">
        <w:rPr>
          <w:sz w:val="28"/>
          <w:szCs w:val="28"/>
          <w:rtl w:val="0"/>
        </w:rPr>
        <w:br w:type="textWrapping"/>
        <w:t xml:space="preserve">Se decidió formalizar las relatorías como memorias completas que documenten la metodología aplicada y los cambios realizados en campo. Asimismo, se integrarán fuentes secundarias técnicas para robustecer el análisis y la actualización del atlas de conflictividad socioambiental.</w:t>
        <w:br w:type="textWrapping"/>
        <w:br w:type="textWrapping"/>
      </w:r>
      <w:r w:rsidDel="00000000" w:rsidR="00000000" w:rsidRPr="00000000">
        <w:rPr>
          <w:b w:val="1"/>
          <w:bCs w:val="1"/>
          <w:sz w:val="28"/>
          <w:szCs w:val="28"/>
          <w:rtl w:val="0"/>
        </w:rPr>
        <w:t xml:space="preserve">Coordinación y gestión estratégica</w:t>
      </w:r>
      <w:r w:rsidDel="00000000" w:rsidR="00000000" w:rsidRPr="00000000">
        <w:rPr>
          <w:sz w:val="28"/>
          <w:szCs w:val="28"/>
          <w:rtl w:val="0"/>
        </w:rPr>
        <w:br w:type="textWrapping"/>
        <w:t xml:space="preserve">El equipo acordó consolidar los insumos territoriales para influir directamente en los instrumentos de planeación mineroenergética nacional. Se estableció como decisión principal la creación de un resumen nacional comparativo que analice las convergencias y divergencias en los distintos territorios abordados.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3"/>
        <w:rPr>
          <w:color w:val="303030"/>
        </w:rPr>
      </w:pPr>
      <w:bookmarkStart w:colFirst="0" w:colLast="0" w:name="_tema8nmhxl9a" w:id="2"/>
      <w:bookmarkEnd w:id="2"/>
      <w:r w:rsidDel="00000000" w:rsidR="00000000" w:rsidRPr="00000000">
        <w:rPr>
          <w:rtl w:val="0"/>
        </w:rPr>
        <w:t xml:space="preserve">Próximos pasos</w:t>
      </w:r>
      <w:r w:rsidDel="00000000" w:rsidR="00000000" w:rsidRPr="00000000">
        <w:rPr>
          <w:rtl w:val="0"/>
        </w:rPr>
      </w:r>
    </w:p>
    <w:p w:rsidR="00000000" w:rsidDel="00000000" w:rsidP="00000000" w:rsidRDefault="00000000" w:rsidRPr="00000000" w14:paraId="0000000D">
      <w:pPr>
        <w:numPr>
          <w:ilvl w:val="0"/>
          <w:numId w:val="1"/>
        </w:numPr>
        <w:spacing w:after="80" w:lineRule="auto"/>
        <w:ind w:left="720" w:hanging="360"/>
      </w:pPr>
      <w:r w:rsidDel="00000000" w:rsidR="00000000" w:rsidRPr="00000000">
        <w:rPr>
          <w:rtl w:val="0"/>
        </w:rPr>
        <w:t xml:space="preserve">[El grupo] Capturar evidencia fotográfica: Tomar fotografías de los mapas resultantes y de los resultados de las cinco mesas temáticas al finalizar cada encuentro territorial.</w:t>
      </w:r>
    </w:p>
    <w:p w:rsidR="00000000" w:rsidDel="00000000" w:rsidP="00000000" w:rsidRDefault="00000000" w:rsidRPr="00000000" w14:paraId="0000000E">
      <w:pPr>
        <w:numPr>
          <w:ilvl w:val="0"/>
          <w:numId w:val="1"/>
        </w:numPr>
        <w:spacing w:after="80" w:lineRule="auto"/>
        <w:ind w:left="720" w:hanging="360"/>
      </w:pPr>
      <w:r w:rsidDel="00000000" w:rsidR="00000000" w:rsidRPr="00000000">
        <w:rPr>
          <w:rtl w:val="0"/>
        </w:rPr>
        <w:t xml:space="preserve">[El grupo] Grabar plenarias: Realizar grabaciones de audio de las plenarias donde se resumen los resultados de las mesas de trabajo en futuros encuentros.</w:t>
      </w:r>
    </w:p>
    <w:p w:rsidR="00000000" w:rsidDel="00000000" w:rsidP="00000000" w:rsidRDefault="00000000" w:rsidRPr="00000000" w14:paraId="0000000F">
      <w:pPr>
        <w:numPr>
          <w:ilvl w:val="0"/>
          <w:numId w:val="1"/>
        </w:numPr>
        <w:spacing w:after="80" w:lineRule="auto"/>
        <w:ind w:left="720" w:hanging="360"/>
      </w:pPr>
      <w:r w:rsidDel="00000000" w:rsidR="00000000" w:rsidRPr="00000000">
        <w:rPr>
          <w:rtl w:val="0"/>
        </w:rPr>
        <w:t xml:space="preserve">[Esthefany Katherine Ramirez Duran] Consultar consentimiento informado: Verificar si la UME cuenta con un formato de consentimiento informado para la grabación de información en eventos.</w:t>
      </w:r>
    </w:p>
    <w:p w:rsidR="00000000" w:rsidDel="00000000" w:rsidP="00000000" w:rsidRDefault="00000000" w:rsidRPr="00000000" w14:paraId="00000010">
      <w:pPr>
        <w:numPr>
          <w:ilvl w:val="0"/>
          <w:numId w:val="1"/>
        </w:numPr>
        <w:spacing w:after="80" w:lineRule="auto"/>
        <w:ind w:left="720" w:hanging="360"/>
      </w:pPr>
      <w:r w:rsidDel="00000000" w:rsidR="00000000" w:rsidRPr="00000000">
        <w:rPr>
          <w:rtl w:val="0"/>
        </w:rPr>
        <w:t xml:space="preserve">[Joshua Calem Galvis Fayad] Socializar protocolos: Socializar con los miembros del equipo los dos protocolos y formatos actualizados para el levantamiento de información.</w:t>
      </w:r>
    </w:p>
    <w:p w:rsidR="00000000" w:rsidDel="00000000" w:rsidP="00000000" w:rsidRDefault="00000000" w:rsidRPr="00000000" w14:paraId="00000011">
      <w:pPr>
        <w:numPr>
          <w:ilvl w:val="0"/>
          <w:numId w:val="1"/>
        </w:numPr>
        <w:spacing w:after="80" w:lineRule="auto"/>
        <w:ind w:left="720" w:hanging="360"/>
      </w:pPr>
      <w:r w:rsidDel="00000000" w:rsidR="00000000" w:rsidRPr="00000000">
        <w:rPr>
          <w:rtl w:val="0"/>
        </w:rPr>
        <w:t xml:space="preserve">[Joshua Calem Galvis Fayad] Compartir metodología: Enviar a los miembros del equipo el borrador de la metodología utilizada para el levantamiento de información en territorio.</w:t>
      </w:r>
    </w:p>
    <w:p w:rsidR="00000000" w:rsidDel="00000000" w:rsidP="00000000" w:rsidRDefault="00000000" w:rsidRPr="00000000" w14:paraId="00000012">
      <w:pPr>
        <w:numPr>
          <w:ilvl w:val="0"/>
          <w:numId w:val="1"/>
        </w:numPr>
        <w:spacing w:after="80" w:lineRule="auto"/>
        <w:ind w:left="720" w:hanging="360"/>
      </w:pPr>
      <w:r w:rsidDel="00000000" w:rsidR="00000000" w:rsidRPr="00000000">
        <w:rPr>
          <w:rtl w:val="0"/>
        </w:rPr>
        <w:t xml:space="preserve">[Nicolas Alonso Castillo Rincon] Buscar entrevista: Consultar la página web de la entidad para localizar la entrevista realizada en la vereda Santander.</w:t>
      </w:r>
    </w:p>
    <w:p w:rsidR="00000000" w:rsidDel="00000000" w:rsidP="00000000" w:rsidRDefault="00000000" w:rsidRPr="00000000" w14:paraId="00000013">
      <w:pPr>
        <w:numPr>
          <w:ilvl w:val="0"/>
          <w:numId w:val="1"/>
        </w:numPr>
        <w:spacing w:after="80" w:lineRule="auto"/>
        <w:ind w:left="720" w:hanging="360"/>
      </w:pPr>
      <w:r w:rsidDel="00000000" w:rsidR="00000000" w:rsidRPr="00000000">
        <w:rPr>
          <w:rtl w:val="0"/>
        </w:rPr>
        <w:t xml:space="preserve">[Attila Lenti] Enviar notas Pereira: Tomar fotografías y enviar las anotaciones manuscritas tomadas durante el encuentro en Pereira.</w:t>
      </w:r>
    </w:p>
    <w:p w:rsidR="00000000" w:rsidDel="00000000" w:rsidP="00000000" w:rsidRDefault="00000000" w:rsidRPr="00000000" w14:paraId="00000014">
      <w:pPr>
        <w:numPr>
          <w:ilvl w:val="0"/>
          <w:numId w:val="1"/>
        </w:numPr>
        <w:spacing w:after="80" w:lineRule="auto"/>
        <w:ind w:left="720" w:hanging="360"/>
      </w:pPr>
      <w:r w:rsidDel="00000000" w:rsidR="00000000" w:rsidRPr="00000000">
        <w:rPr>
          <w:rtl w:val="0"/>
        </w:rPr>
        <w:t xml:space="preserve">[Joshua Calem Galvis Fayad] Coordinar con Ministerio: Establecer un cronograma de trabajo conjunto con la Oficina de Asuntos Ambientales y Sociales del Ministerio de Minas y Energía.</w:t>
      </w:r>
    </w:p>
    <w:p w:rsidR="00000000" w:rsidDel="00000000" w:rsidP="00000000" w:rsidRDefault="00000000" w:rsidRPr="00000000" w14:paraId="00000015">
      <w:pPr>
        <w:numPr>
          <w:ilvl w:val="0"/>
          <w:numId w:val="1"/>
        </w:numPr>
        <w:spacing w:after="80" w:lineRule="auto"/>
        <w:ind w:left="720" w:hanging="360"/>
      </w:pPr>
      <w:r w:rsidDel="00000000" w:rsidR="00000000" w:rsidRPr="00000000">
        <w:rPr>
          <w:rtl w:val="0"/>
        </w:rPr>
        <w:t xml:space="preserve">[Joshua Calem Galvis Fayad] Compartir lista: Compartir la lista de insumos con Samira para aplicar en el ejercicio de Leticia.</w:t>
      </w:r>
    </w:p>
    <w:p w:rsidR="00000000" w:rsidDel="00000000" w:rsidP="00000000" w:rsidRDefault="00000000" w:rsidRPr="00000000" w14:paraId="00000016">
      <w:pPr>
        <w:numPr>
          <w:ilvl w:val="0"/>
          <w:numId w:val="1"/>
        </w:numPr>
        <w:spacing w:after="80" w:lineRule="auto"/>
        <w:ind w:left="720" w:hanging="360"/>
      </w:pPr>
      <w:r w:rsidDel="00000000" w:rsidR="00000000" w:rsidRPr="00000000">
        <w:rPr>
          <w:rtl w:val="0"/>
        </w:rPr>
        <w:t xml:space="preserve">[Joshua Calem Galvis Fayad] Aplicar lista Fonseca: Aplicar los elementos de la lista en el ejercicio de socialización de Fonseca del 10 de julio.</w:t>
      </w:r>
    </w:p>
    <w:p w:rsidR="00000000" w:rsidDel="00000000" w:rsidP="00000000" w:rsidRDefault="00000000" w:rsidRPr="00000000" w14:paraId="00000017">
      <w:pPr>
        <w:numPr>
          <w:ilvl w:val="0"/>
          <w:numId w:val="1"/>
        </w:numPr>
        <w:spacing w:after="80" w:lineRule="auto"/>
        <w:ind w:left="720" w:hanging="360"/>
      </w:pPr>
      <w:r w:rsidDel="00000000" w:rsidR="00000000" w:rsidRPr="00000000">
        <w:rPr>
          <w:rtl w:val="0"/>
        </w:rPr>
        <w:t xml:space="preserve">[Nicolas Alonso Castillo Rincon] Contactar Juan Pablo: Coordinar con Juan Pablo la realización del ejercicio en San Andrés.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pStyle w:val="Heading3"/>
        <w:spacing w:after="160" w:lineRule="auto"/>
        <w:jc w:val="left"/>
        <w:rPr/>
      </w:pPr>
      <w:bookmarkStart w:colFirst="0" w:colLast="0" w:name="_bibxxg8l34ed" w:id="3"/>
      <w:bookmarkEnd w:id="3"/>
      <w:r w:rsidDel="00000000" w:rsidR="00000000" w:rsidRPr="00000000">
        <w:rPr>
          <w:rtl w:val="0"/>
        </w:rPr>
        <w:t xml:space="preserve">Detalles</w:t>
      </w:r>
      <w:r w:rsidDel="00000000" w:rsidR="00000000" w:rsidRPr="00000000">
        <w:rPr>
          <w:rtl w:val="0"/>
        </w:rPr>
      </w:r>
    </w:p>
    <w:p w:rsidR="00000000" w:rsidDel="00000000" w:rsidP="00000000" w:rsidRDefault="00000000" w:rsidRPr="00000000" w14:paraId="0000001B">
      <w:pPr>
        <w:numPr>
          <w:ilvl w:val="0"/>
          <w:numId w:val="2"/>
        </w:numPr>
        <w:spacing w:after="160" w:lineRule="auto"/>
        <w:ind w:left="720" w:hanging="360"/>
        <w:jc w:val="left"/>
      </w:pPr>
      <w:r w:rsidDel="00000000" w:rsidR="00000000" w:rsidRPr="00000000">
        <w:rPr>
          <w:b w:val="1"/>
          <w:bCs w:val="1"/>
          <w:rtl w:val="0"/>
        </w:rPr>
        <w:t xml:space="preserve">Problemas recurrentes en Florencia</w:t>
      </w:r>
      <w:r w:rsidDel="00000000" w:rsidR="00000000" w:rsidRPr="00000000">
        <w:rPr>
          <w:rtl w:val="0"/>
        </w:rPr>
        <w:t xml:space="preserve">: Joshua Calem Galvis Fayad identificó que los elementos más frecuentes mencionados durante el encuentro en Florencia fueron el desplazamiento forzado, que deriva en invasiones informales, la deforestación causada por la expansión de la frontera ganadera y la extorsión.</w:t>
      </w:r>
    </w:p>
    <w:p w:rsidR="00000000" w:rsidDel="00000000" w:rsidP="00000000" w:rsidRDefault="00000000" w:rsidRPr="00000000" w14:paraId="0000001C">
      <w:pPr>
        <w:numPr>
          <w:ilvl w:val="0"/>
          <w:numId w:val="2"/>
        </w:numPr>
        <w:spacing w:after="160" w:lineRule="auto"/>
        <w:ind w:left="720" w:hanging="360"/>
        <w:jc w:val="left"/>
      </w:pPr>
      <w:r w:rsidDel="00000000" w:rsidR="00000000" w:rsidRPr="00000000">
        <w:rPr>
          <w:b w:val="1"/>
          <w:bCs w:val="1"/>
          <w:rtl w:val="0"/>
        </w:rPr>
        <w:t xml:space="preserve">Limitaciones en la recolección de información</w:t>
      </w:r>
      <w:r w:rsidDel="00000000" w:rsidR="00000000" w:rsidRPr="00000000">
        <w:rPr>
          <w:rtl w:val="0"/>
        </w:rPr>
        <w:t xml:space="preserve">: Nicolas Alonso Castillo Rincon señaló que la relatoría del encuentro en Florencia no diferenciaba entre las intervenciones de funcionarios y las de la comunidad, un problema agravado porque la asistencia a las jornadas no siguió estrictamente la convocatoria planeada, mezclando a los diferentes actores en horarios no previstos.</w:t>
      </w:r>
    </w:p>
    <w:p w:rsidR="00000000" w:rsidDel="00000000" w:rsidP="00000000" w:rsidRDefault="00000000" w:rsidRPr="00000000" w14:paraId="0000001D">
      <w:pPr>
        <w:numPr>
          <w:ilvl w:val="0"/>
          <w:numId w:val="2"/>
        </w:numPr>
        <w:spacing w:after="160" w:lineRule="auto"/>
        <w:ind w:left="720" w:hanging="360"/>
        <w:jc w:val="left"/>
      </w:pPr>
      <w:r w:rsidDel="00000000" w:rsidR="00000000" w:rsidRPr="00000000">
        <w:rPr>
          <w:b w:val="1"/>
          <w:bCs w:val="1"/>
          <w:rtl w:val="0"/>
        </w:rPr>
        <w:t xml:space="preserve">Problemáticas de servicios públicos en zonas de informalidad</w:t>
      </w:r>
      <w:r w:rsidDel="00000000" w:rsidR="00000000" w:rsidRPr="00000000">
        <w:rPr>
          <w:rtl w:val="0"/>
        </w:rPr>
        <w:t xml:space="preserve">: Joshua Calem Galvis Fayad destacó que entidades como Electrocaqueta reportan pérdidas significativas debido a conexiones irregulares en zonas de invasión, las cuales también se convierten en focos de inseguridad y microtráfico, afectando la prestación de servicios como energía y acueducto.</w:t>
      </w:r>
    </w:p>
    <w:p w:rsidR="00000000" w:rsidDel="00000000" w:rsidP="00000000" w:rsidRDefault="00000000" w:rsidRPr="00000000" w14:paraId="0000001E">
      <w:pPr>
        <w:numPr>
          <w:ilvl w:val="0"/>
          <w:numId w:val="2"/>
        </w:numPr>
        <w:spacing w:after="160" w:lineRule="auto"/>
        <w:ind w:left="720" w:hanging="360"/>
        <w:jc w:val="left"/>
      </w:pPr>
      <w:r w:rsidDel="00000000" w:rsidR="00000000" w:rsidRPr="00000000">
        <w:rPr>
          <w:b w:val="1"/>
          <w:bCs w:val="1"/>
          <w:rtl w:val="0"/>
        </w:rPr>
        <w:t xml:space="preserve">Mejoras en el registro fotográfico de las jornadas</w:t>
      </w:r>
      <w:r w:rsidDel="00000000" w:rsidR="00000000" w:rsidRPr="00000000">
        <w:rPr>
          <w:rtl w:val="0"/>
        </w:rPr>
        <w:t xml:space="preserve">: Esthefany Katherine Ramirez Duran recomendó asegurar un registro fotográfico detallado de los mapas de trabajo y los resultados obtenidos en las mesas, superando casos anteriores como en San Andrés y Providencia donde no hubo evidencia visual del ejercicio realizado, siendo esto crucial para la auditoría.</w:t>
      </w:r>
    </w:p>
    <w:p w:rsidR="00000000" w:rsidDel="00000000" w:rsidP="00000000" w:rsidRDefault="00000000" w:rsidRPr="00000000" w14:paraId="0000001F">
      <w:pPr>
        <w:numPr>
          <w:ilvl w:val="0"/>
          <w:numId w:val="2"/>
        </w:numPr>
        <w:spacing w:after="160" w:lineRule="auto"/>
        <w:ind w:left="720" w:hanging="360"/>
        <w:jc w:val="left"/>
      </w:pPr>
      <w:r w:rsidDel="00000000" w:rsidR="00000000" w:rsidRPr="00000000">
        <w:rPr>
          <w:b w:val="1"/>
          <w:bCs w:val="1"/>
          <w:rtl w:val="0"/>
        </w:rPr>
        <w:t xml:space="preserve">Grabación de plenarias y consentimiento informado</w:t>
      </w:r>
      <w:r w:rsidDel="00000000" w:rsidR="00000000" w:rsidRPr="00000000">
        <w:rPr>
          <w:rtl w:val="0"/>
        </w:rPr>
        <w:t xml:space="preserve">: Se estableció la importancia de grabar las plenarias donde se socializan los resultados de las mesas de trabajo para documentar mejor la información, siempre y cuando se obtenga el consentimiento informado de las personas participantes, siguiendo los requisitos legales correspondientes.</w:t>
      </w:r>
    </w:p>
    <w:p w:rsidR="00000000" w:rsidDel="00000000" w:rsidP="00000000" w:rsidRDefault="00000000" w:rsidRPr="00000000" w14:paraId="00000020">
      <w:pPr>
        <w:numPr>
          <w:ilvl w:val="0"/>
          <w:numId w:val="2"/>
        </w:numPr>
        <w:spacing w:after="160" w:lineRule="auto"/>
        <w:ind w:left="720" w:hanging="360"/>
        <w:jc w:val="left"/>
      </w:pPr>
      <w:r w:rsidDel="00000000" w:rsidR="00000000" w:rsidRPr="00000000">
        <w:rPr>
          <w:b w:val="1"/>
          <w:bCs w:val="1"/>
          <w:rtl w:val="0"/>
        </w:rPr>
        <w:t xml:space="preserve">Cumplimiento de protocolos y metodología</w:t>
      </w:r>
      <w:r w:rsidDel="00000000" w:rsidR="00000000" w:rsidRPr="00000000">
        <w:rPr>
          <w:rtl w:val="0"/>
        </w:rPr>
        <w:t xml:space="preserve">: Esthefany Katherine Ramirez Duran insistió en la necesidad de que el equipo conozca y aplique los protocolos y formatos establecidos en el proceso misional, asegurando que la metodología de cada jornada sea aprobada previamente y documentada para responder ante posibles auditorías.</w:t>
      </w:r>
    </w:p>
    <w:p w:rsidR="00000000" w:rsidDel="00000000" w:rsidP="00000000" w:rsidRDefault="00000000" w:rsidRPr="00000000" w14:paraId="00000021">
      <w:pPr>
        <w:numPr>
          <w:ilvl w:val="0"/>
          <w:numId w:val="2"/>
        </w:numPr>
        <w:spacing w:after="160" w:lineRule="auto"/>
        <w:ind w:left="720" w:hanging="360"/>
        <w:jc w:val="left"/>
      </w:pPr>
      <w:r w:rsidDel="00000000" w:rsidR="00000000" w:rsidRPr="00000000">
        <w:rPr>
          <w:b w:val="1"/>
          <w:bCs w:val="1"/>
          <w:rtl w:val="0"/>
        </w:rPr>
        <w:t xml:space="preserve">Estandarización de las relatorías</w:t>
      </w:r>
      <w:r w:rsidDel="00000000" w:rsidR="00000000" w:rsidRPr="00000000">
        <w:rPr>
          <w:rtl w:val="0"/>
        </w:rPr>
        <w:t xml:space="preserve">: Se acordó que las relatorías deben funcionar como memorias completas de la actividad, documentando no solo la metodología aplicada sino los cambios realizados durante el ejercicio en territorio, así como las conclusiones comunes sobre temas mineroenergéticos, permitiendo que cualquier persona pueda entender la ejecución del evento.</w:t>
      </w:r>
    </w:p>
    <w:p w:rsidR="00000000" w:rsidDel="00000000" w:rsidP="00000000" w:rsidRDefault="00000000" w:rsidRPr="00000000" w14:paraId="00000022">
      <w:pPr>
        <w:numPr>
          <w:ilvl w:val="0"/>
          <w:numId w:val="2"/>
        </w:numPr>
        <w:spacing w:after="160" w:lineRule="auto"/>
        <w:ind w:left="720" w:hanging="360"/>
        <w:jc w:val="left"/>
      </w:pPr>
      <w:r w:rsidDel="00000000" w:rsidR="00000000" w:rsidRPr="00000000">
        <w:rPr>
          <w:b w:val="1"/>
          <w:bCs w:val="1"/>
          <w:rtl w:val="0"/>
        </w:rPr>
        <w:t xml:space="preserve">Registro de cartografía social</w:t>
      </w:r>
      <w:r w:rsidDel="00000000" w:rsidR="00000000" w:rsidRPr="00000000">
        <w:rPr>
          <w:rtl w:val="0"/>
        </w:rPr>
        <w:t xml:space="preserve">: Nicolas Alonso Castillo Rincon sugirió tomar fotografías claras de los mapas generados en los talleres, enfocándose en los puntos donde se ubican las problemáticas, ya que esta información específica suele perderse durante la sistematización en la matriz.</w:t>
      </w:r>
    </w:p>
    <w:p w:rsidR="00000000" w:rsidDel="00000000" w:rsidP="00000000" w:rsidRDefault="00000000" w:rsidRPr="00000000" w14:paraId="00000023">
      <w:pPr>
        <w:numPr>
          <w:ilvl w:val="0"/>
          <w:numId w:val="2"/>
        </w:numPr>
        <w:spacing w:after="160" w:lineRule="auto"/>
        <w:ind w:left="720" w:hanging="360"/>
        <w:jc w:val="left"/>
      </w:pPr>
      <w:r w:rsidDel="00000000" w:rsidR="00000000" w:rsidRPr="00000000">
        <w:rPr>
          <w:b w:val="1"/>
          <w:bCs w:val="1"/>
          <w:rtl w:val="0"/>
        </w:rPr>
        <w:t xml:space="preserve">Metodología del mapa vivo del territorio</w:t>
      </w:r>
      <w:r w:rsidDel="00000000" w:rsidR="00000000" w:rsidRPr="00000000">
        <w:rPr>
          <w:rtl w:val="0"/>
        </w:rPr>
        <w:t xml:space="preserve">: Joshua Calem Galvis Fayad explicó la dinámica de las mesas temáticas (ambiental, social, económica, mineroenergética, mujer y variable de cuidado), donde se eligen líderes que no rotan y presentan las conclusiones en plenaria; se acordó que esta plenaria será el foco de las grabaciones de audio para capturar las conflictividades socioambientales.</w:t>
      </w:r>
    </w:p>
    <w:p w:rsidR="00000000" w:rsidDel="00000000" w:rsidP="00000000" w:rsidRDefault="00000000" w:rsidRPr="00000000" w14:paraId="00000024">
      <w:pPr>
        <w:numPr>
          <w:ilvl w:val="0"/>
          <w:numId w:val="2"/>
        </w:numPr>
        <w:spacing w:after="160" w:lineRule="auto"/>
        <w:ind w:left="720" w:hanging="360"/>
        <w:jc w:val="left"/>
      </w:pPr>
      <w:r w:rsidDel="00000000" w:rsidR="00000000" w:rsidRPr="00000000">
        <w:rPr>
          <w:b w:val="1"/>
          <w:bCs w:val="1"/>
          <w:rtl w:val="0"/>
        </w:rPr>
        <w:t xml:space="preserve">Información secundaria y técnica</w:t>
      </w:r>
      <w:r w:rsidDel="00000000" w:rsidR="00000000" w:rsidRPr="00000000">
        <w:rPr>
          <w:rtl w:val="0"/>
        </w:rPr>
        <w:t xml:space="preserve">: Joshua Calem Galvis Fayad propuso no limitar el análisis a la información recolectada en campo, sino incorporar fuentes secundarias de áreas técnicas internas del Ministerio de Minas y Energía, como la Oficina de Asuntos Ambientales y Sociales, para actualizar el atlas de conflictividad.</w:t>
      </w:r>
    </w:p>
    <w:p w:rsidR="00000000" w:rsidDel="00000000" w:rsidP="00000000" w:rsidRDefault="00000000" w:rsidRPr="00000000" w14:paraId="00000025">
      <w:pPr>
        <w:numPr>
          <w:ilvl w:val="0"/>
          <w:numId w:val="2"/>
        </w:numPr>
        <w:spacing w:after="160" w:lineRule="auto"/>
        <w:ind w:left="720" w:hanging="360"/>
        <w:jc w:val="left"/>
      </w:pPr>
      <w:r w:rsidDel="00000000" w:rsidR="00000000" w:rsidRPr="00000000">
        <w:rPr>
          <w:b w:val="1"/>
          <w:bCs w:val="1"/>
          <w:rtl w:val="0"/>
        </w:rPr>
        <w:t xml:space="preserve">Cronograma de eventos territoriales</w:t>
      </w:r>
      <w:r w:rsidDel="00000000" w:rsidR="00000000" w:rsidRPr="00000000">
        <w:rPr>
          <w:rtl w:val="0"/>
        </w:rPr>
        <w:t xml:space="preserve">: Se mencionó la coordinación de eventos próximos, incluyendo la jornada del 8 de julio en Quibdó, Chocó, una socialización en Leticia, Amazonas, para fortalecer lo recolectado en Florencia, y actividades en Neiva, Huila.</w:t>
      </w:r>
    </w:p>
    <w:p w:rsidR="00000000" w:rsidDel="00000000" w:rsidP="00000000" w:rsidRDefault="00000000" w:rsidRPr="00000000" w14:paraId="00000026">
      <w:pPr>
        <w:numPr>
          <w:ilvl w:val="0"/>
          <w:numId w:val="2"/>
        </w:numPr>
        <w:spacing w:after="160" w:lineRule="auto"/>
        <w:ind w:left="720" w:hanging="360"/>
        <w:jc w:val="left"/>
      </w:pPr>
      <w:r w:rsidDel="00000000" w:rsidR="00000000" w:rsidRPr="00000000">
        <w:rPr>
          <w:b w:val="1"/>
          <w:bCs w:val="1"/>
          <w:rtl w:val="0"/>
        </w:rPr>
        <w:t xml:space="preserve">Estructura de documentos por territorio</w:t>
      </w:r>
      <w:r w:rsidDel="00000000" w:rsidR="00000000" w:rsidRPr="00000000">
        <w:rPr>
          <w:rtl w:val="0"/>
        </w:rPr>
        <w:t xml:space="preserve">: Nicolas Alonso Castillo Rincon informó que el equipo, junto a Attila Lenti, Esthefany Katherine Ramirez Duran y Natalia, planea elaborar tres documentos narrativos, uno por cada territorio, buscando complementar la información de la matriz sistematizada con fuentes secundarias y otros insumos de la Unidad de Planeación Minero Energética.</w:t>
      </w:r>
    </w:p>
    <w:p w:rsidR="00000000" w:rsidDel="00000000" w:rsidP="00000000" w:rsidRDefault="00000000" w:rsidRPr="00000000" w14:paraId="00000027">
      <w:pPr>
        <w:numPr>
          <w:ilvl w:val="0"/>
          <w:numId w:val="2"/>
        </w:numPr>
        <w:spacing w:after="160" w:lineRule="auto"/>
        <w:ind w:left="720" w:hanging="360"/>
        <w:jc w:val="left"/>
      </w:pPr>
      <w:r w:rsidDel="00000000" w:rsidR="00000000" w:rsidRPr="00000000">
        <w:rPr>
          <w:b w:val="1"/>
          <w:bCs w:val="1"/>
          <w:rtl w:val="0"/>
        </w:rPr>
        <w:t xml:space="preserve">Casos de éxito y testimonios</w:t>
      </w:r>
      <w:r w:rsidDel="00000000" w:rsidR="00000000" w:rsidRPr="00000000">
        <w:rPr>
          <w:rtl w:val="0"/>
        </w:rPr>
        <w:t xml:space="preserve">: Joshua Calem Galvis Fayad resaltó el impacto positivo de un proyecto de energización en la vereda Santander, donde el acceso a electricidad permitió el uso de electrodomésticos y mejoró la calidad de vida de las mujeres en cabeza de hogar, un testimonio documentado por el equipo de comunicaciones.</w:t>
      </w:r>
    </w:p>
    <w:p w:rsidR="00000000" w:rsidDel="00000000" w:rsidP="00000000" w:rsidRDefault="00000000" w:rsidRPr="00000000" w14:paraId="00000028">
      <w:pPr>
        <w:numPr>
          <w:ilvl w:val="0"/>
          <w:numId w:val="2"/>
        </w:numPr>
        <w:spacing w:after="160" w:lineRule="auto"/>
        <w:ind w:left="720" w:hanging="360"/>
        <w:jc w:val="left"/>
      </w:pPr>
      <w:r w:rsidDel="00000000" w:rsidR="00000000" w:rsidRPr="00000000">
        <w:rPr>
          <w:b w:val="1"/>
          <w:bCs w:val="1"/>
          <w:rtl w:val="0"/>
        </w:rPr>
        <w:t xml:space="preserve">Información de los encuentros en Pereira y San Andrés</w:t>
      </w:r>
      <w:r w:rsidDel="00000000" w:rsidR="00000000" w:rsidRPr="00000000">
        <w:rPr>
          <w:rtl w:val="0"/>
        </w:rPr>
        <w:t xml:space="preserve">: Attila Lenti mencionó tener anotaciones sobre el encuentro en Pereira, reconociendo la dificultad de registrar datos específicos en medio del ejercicio, mientras que se buscará información adicional sobre el encuentro en San Andrés con Juan Camilo Sánchez González.</w:t>
      </w:r>
    </w:p>
    <w:p w:rsidR="00000000" w:rsidDel="00000000" w:rsidP="00000000" w:rsidRDefault="00000000" w:rsidRPr="00000000" w14:paraId="00000029">
      <w:pPr>
        <w:numPr>
          <w:ilvl w:val="0"/>
          <w:numId w:val="2"/>
        </w:numPr>
        <w:spacing w:after="160" w:lineRule="auto"/>
        <w:ind w:left="720" w:hanging="360"/>
        <w:jc w:val="left"/>
      </w:pPr>
      <w:r w:rsidDel="00000000" w:rsidR="00000000" w:rsidRPr="00000000">
        <w:rPr>
          <w:b w:val="1"/>
          <w:bCs w:val="1"/>
          <w:rtl w:val="0"/>
        </w:rPr>
        <w:t xml:space="preserve">Enfoque de planeación en los informes</w:t>
      </w:r>
      <w:r w:rsidDel="00000000" w:rsidR="00000000" w:rsidRPr="00000000">
        <w:rPr>
          <w:rtl w:val="0"/>
        </w:rPr>
        <w:t xml:space="preserve">: Attila Lenti propuso que los informes finales deben ligar las problemáticas recolectadas con la planeación mineroenergética, ubicando los problemas identificados en un contexto de literatura y fuentes secundarias, incluso si las temáticas parecen alejadas inicialmente.</w:t>
      </w:r>
    </w:p>
    <w:p w:rsidR="00000000" w:rsidDel="00000000" w:rsidP="00000000" w:rsidRDefault="00000000" w:rsidRPr="00000000" w14:paraId="0000002A">
      <w:pPr>
        <w:numPr>
          <w:ilvl w:val="0"/>
          <w:numId w:val="2"/>
        </w:numPr>
        <w:spacing w:after="160" w:lineRule="auto"/>
        <w:ind w:left="720" w:hanging="360"/>
        <w:jc w:val="left"/>
      </w:pPr>
      <w:r w:rsidDel="00000000" w:rsidR="00000000" w:rsidRPr="00000000">
        <w:rPr>
          <w:b w:val="1"/>
          <w:bCs w:val="1"/>
          <w:rtl w:val="0"/>
        </w:rPr>
        <w:t xml:space="preserve">Análisis nacional y comparativo</w:t>
      </w:r>
      <w:r w:rsidDel="00000000" w:rsidR="00000000" w:rsidRPr="00000000">
        <w:rPr>
          <w:rtl w:val="0"/>
        </w:rPr>
        <w:t xml:space="preserve">: Se delegó a Attila Lenti la creación de un resumen nacional que analice similitudes, divergencias y problemas nacionales versus locales entre los diferentes territorios, para dar sustento al ejercicio de actualización de conflictividades.</w:t>
      </w:r>
    </w:p>
    <w:p w:rsidR="00000000" w:rsidDel="00000000" w:rsidP="00000000" w:rsidRDefault="00000000" w:rsidRPr="00000000" w14:paraId="0000002B">
      <w:pPr>
        <w:numPr>
          <w:ilvl w:val="0"/>
          <w:numId w:val="2"/>
        </w:numPr>
        <w:spacing w:after="160" w:lineRule="auto"/>
        <w:ind w:left="720" w:hanging="360"/>
        <w:jc w:val="left"/>
      </w:pPr>
      <w:r w:rsidDel="00000000" w:rsidR="00000000" w:rsidRPr="00000000">
        <w:rPr>
          <w:b w:val="1"/>
          <w:bCs w:val="1"/>
          <w:rtl w:val="0"/>
        </w:rPr>
        <w:t xml:space="preserve">Desafíos logísticos en campo</w:t>
      </w:r>
      <w:r w:rsidDel="00000000" w:rsidR="00000000" w:rsidRPr="00000000">
        <w:rPr>
          <w:rtl w:val="0"/>
        </w:rPr>
        <w:t xml:space="preserve">: El equipo discutió los retos logísticos enfrentados en los encuentros, tales como la falta de tiempo, la estructura física de los espacios (como en la Universidad Tecnológica de Pereira) y la presión por completar múltiples socializaciones, lo cual ha limitado la profundidad de la recolección de información.</w:t>
      </w:r>
    </w:p>
    <w:p w:rsidR="00000000" w:rsidDel="00000000" w:rsidP="00000000" w:rsidRDefault="00000000" w:rsidRPr="00000000" w14:paraId="0000002C">
      <w:pPr>
        <w:numPr>
          <w:ilvl w:val="0"/>
          <w:numId w:val="2"/>
        </w:numPr>
        <w:spacing w:after="160" w:lineRule="auto"/>
        <w:ind w:left="720" w:hanging="360"/>
        <w:jc w:val="left"/>
      </w:pPr>
      <w:r w:rsidDel="00000000" w:rsidR="00000000" w:rsidRPr="00000000">
        <w:rPr>
          <w:b w:val="1"/>
          <w:bCs w:val="1"/>
          <w:rtl w:val="0"/>
        </w:rPr>
        <w:t xml:space="preserve">Impacto estratégico del equipo territorial</w:t>
      </w:r>
      <w:r w:rsidDel="00000000" w:rsidR="00000000" w:rsidRPr="00000000">
        <w:rPr>
          <w:rtl w:val="0"/>
        </w:rPr>
        <w:t xml:space="preserve">: YUDY SAMIRA MORENO MENA destacó la importancia de que el ejercicio de la Unidad de Planeación Minero Energética en el territorio no solo recopile datos, sino que se traduzca en impactos tangibles dentro de la planeación y los procedimientos institucionales, permitiendo que las comunidades vean reflejadas sus realidades en la gestión del sector.</w:t>
      </w:r>
    </w:p>
    <w:p w:rsidR="00000000" w:rsidDel="00000000" w:rsidP="00000000" w:rsidRDefault="00000000" w:rsidRPr="00000000" w14:paraId="0000002D">
      <w:pPr>
        <w:numPr>
          <w:ilvl w:val="0"/>
          <w:numId w:val="2"/>
        </w:numPr>
        <w:spacing w:after="160" w:lineRule="auto"/>
        <w:ind w:left="720" w:hanging="360"/>
        <w:jc w:val="left"/>
      </w:pPr>
      <w:r w:rsidDel="00000000" w:rsidR="00000000" w:rsidRPr="00000000">
        <w:rPr>
          <w:b w:val="1"/>
          <w:bCs w:val="1"/>
          <w:rtl w:val="0"/>
        </w:rPr>
        <w:t xml:space="preserve">Validación de instrumentos de planeación</w:t>
      </w:r>
      <w:r w:rsidDel="00000000" w:rsidR="00000000" w:rsidRPr="00000000">
        <w:rPr>
          <w:rtl w:val="0"/>
        </w:rPr>
        <w:t xml:space="preserve">: Nicolas Alonso Castillo Rincon confirmó que el equipo revisa que instrumentos como el Plan Energético Nacional incorporen los insumos territoriales recolectados, asegurando que la participación comunitaria influya directamente en la planeación de la entidad.</w:t>
      </w:r>
    </w:p>
    <w:p w:rsidR="00000000" w:rsidDel="00000000" w:rsidP="00000000" w:rsidRDefault="00000000" w:rsidRPr="00000000" w14:paraId="0000002E">
      <w:pPr>
        <w:numPr>
          <w:ilvl w:val="0"/>
          <w:numId w:val="2"/>
        </w:numPr>
        <w:spacing w:after="160" w:lineRule="auto"/>
        <w:ind w:left="720" w:hanging="360"/>
        <w:jc w:val="left"/>
      </w:pPr>
      <w:r w:rsidDel="00000000" w:rsidR="00000000" w:rsidRPr="00000000">
        <w:rPr>
          <w:b w:val="1"/>
          <w:bCs w:val="1"/>
          <w:rtl w:val="0"/>
        </w:rPr>
        <w:t xml:space="preserve">Actualización del Atlas de Conflictividad</w:t>
      </w:r>
      <w:r w:rsidDel="00000000" w:rsidR="00000000" w:rsidRPr="00000000">
        <w:rPr>
          <w:rtl w:val="0"/>
        </w:rPr>
        <w:t xml:space="preserve">: Joshua Calem Galvis Fayad reafirmó el compromiso de actualizar el atlas de conflictividad socioambiental para la Amazonía y la región insular antes de finalizar el año, cumpliendo con los hitos del proyecto de enfoque territorial.</w:t>
      </w:r>
    </w:p>
    <w:p w:rsidR="00000000" w:rsidDel="00000000" w:rsidP="00000000" w:rsidRDefault="00000000" w:rsidRPr="00000000" w14:paraId="0000002F">
      <w:pPr>
        <w:numPr>
          <w:ilvl w:val="0"/>
          <w:numId w:val="2"/>
        </w:numPr>
        <w:spacing w:after="160" w:lineRule="auto"/>
        <w:ind w:left="720" w:hanging="360"/>
        <w:jc w:val="left"/>
      </w:pPr>
      <w:r w:rsidDel="00000000" w:rsidR="00000000" w:rsidRPr="00000000">
        <w:rPr>
          <w:b w:val="1"/>
          <w:bCs w:val="1"/>
          <w:rtl w:val="0"/>
        </w:rPr>
        <w:t xml:space="preserve">Flexibilidad metodológica</w:t>
      </w:r>
      <w:r w:rsidDel="00000000" w:rsidR="00000000" w:rsidRPr="00000000">
        <w:rPr>
          <w:rtl w:val="0"/>
        </w:rPr>
        <w:t xml:space="preserve">: Nicolas Alonso Castillo Rincon enfatizó que, dado que el objetivo no es realizar un ejercicio de investigación académica rígida, el equipo puede adaptar la metodología para solucionar situaciones adversas en campo y asegurar la recolección de información relevante.</w:t>
      </w:r>
    </w:p>
    <w:p w:rsidR="00000000" w:rsidDel="00000000" w:rsidP="00000000" w:rsidRDefault="00000000" w:rsidRPr="00000000" w14:paraId="00000030">
      <w:pPr>
        <w:numPr>
          <w:ilvl w:val="0"/>
          <w:numId w:val="2"/>
        </w:numPr>
        <w:spacing w:after="160" w:lineRule="auto"/>
        <w:ind w:left="720" w:hanging="360"/>
        <w:jc w:val="left"/>
      </w:pPr>
      <w:r w:rsidDel="00000000" w:rsidR="00000000" w:rsidRPr="00000000">
        <w:rPr>
          <w:b w:val="1"/>
          <w:bCs w:val="1"/>
          <w:rtl w:val="0"/>
        </w:rPr>
        <w:t xml:space="preserve">Reconocimiento del equipo y dinámica de trabajo</w:t>
      </w:r>
      <w:r w:rsidDel="00000000" w:rsidR="00000000" w:rsidRPr="00000000">
        <w:rPr>
          <w:rtl w:val="0"/>
        </w:rPr>
        <w:t xml:space="preserve">: Attila Lenti informa que estarán fuera de la oficina durante un tiempo considerable, manteniendo su atención a los asuntos de manera virtual. Attila Lenti resalta la proactividad de Nicolas, Stefanie y Natalia, señalando que estas personas coordinan sus actividades de manera autónoma y efectiva. Joshua Calem Galvis Fayad expresa su total acuerdo, manifestando satisfacción por contar con profesionales altamente capacitados y con un sólido conocimiento metodológico en el equipo de enfoque territorial. Además, Attila Lenti indica que Indira puede contar plenamente con el equipo para cualquier ejercicio futuro.</w:t>
      </w:r>
    </w:p>
    <w:p w:rsidR="00000000" w:rsidDel="00000000" w:rsidP="00000000" w:rsidRDefault="00000000" w:rsidRPr="00000000" w14:paraId="00000031">
      <w:pPr>
        <w:numPr>
          <w:ilvl w:val="0"/>
          <w:numId w:val="2"/>
        </w:numPr>
        <w:spacing w:after="160" w:lineRule="auto"/>
        <w:ind w:left="720" w:hanging="360"/>
        <w:jc w:val="left"/>
      </w:pPr>
      <w:r w:rsidDel="00000000" w:rsidR="00000000" w:rsidRPr="00000000">
        <w:rPr>
          <w:b w:val="1"/>
          <w:bCs w:val="1"/>
          <w:rtl w:val="0"/>
        </w:rPr>
        <w:t xml:space="preserve">Planificación de actividades en Leticia y Fonseca</w:t>
      </w:r>
      <w:r w:rsidDel="00000000" w:rsidR="00000000" w:rsidRPr="00000000">
        <w:rPr>
          <w:rtl w:val="0"/>
        </w:rPr>
        <w:t xml:space="preserve">: Joshua Calem Galvis Fayad confirma que Yudy aplicará los puntos discutidos en esta reunión para el ejercicio en Leticia. Con este fin, Joshua Calem Galvis Fayad compartirá con Yudy una lista, enviada anteriormente por el grupo de comunicación, para su consideración en dicho ejercicio. Adicionalmente, Joshua Calem Galvis Fayad indica que este mismo enfoque se implementará en la actividad programada para Fonseca, en La Guajira, la cual se llevará a cabo el próximo viernes 10 de julio.</w:t>
      </w:r>
    </w:p>
    <w:p w:rsidR="00000000" w:rsidDel="00000000" w:rsidP="00000000" w:rsidRDefault="00000000" w:rsidRPr="00000000" w14:paraId="00000032">
      <w:pPr>
        <w:numPr>
          <w:ilvl w:val="0"/>
          <w:numId w:val="2"/>
        </w:numPr>
        <w:spacing w:after="160" w:lineRule="auto"/>
        <w:ind w:left="720" w:hanging="360"/>
        <w:jc w:val="left"/>
      </w:pPr>
      <w:r w:rsidDel="00000000" w:rsidR="00000000" w:rsidRPr="00000000">
        <w:rPr>
          <w:b w:val="1"/>
          <w:bCs w:val="1"/>
          <w:rtl w:val="0"/>
        </w:rPr>
        <w:t xml:space="preserve">Logística y cierre de la reunión</w:t>
      </w:r>
      <w:r w:rsidDel="00000000" w:rsidR="00000000" w:rsidRPr="00000000">
        <w:rPr>
          <w:rtl w:val="0"/>
        </w:rPr>
        <w:t xml:space="preserve">: Joshua Calem Galvis Fayad comenta que, al finalizar el espacio, continuarán ajustando los detalles logísticos del desplazamiento de Samira hacia Leticia. Tras estas intervenciones, las personas participantes se despiden y concluyen la sesión.</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i w:val="1"/>
          <w:iCs w:val="1"/>
          <w:color w:val="747775"/>
        </w:rPr>
      </w:pPr>
      <w:r w:rsidDel="00000000" w:rsidR="00000000" w:rsidRPr="00000000">
        <w:rPr>
          <w:i w:val="1"/>
          <w:iCs w:val="1"/>
          <w:color w:val="747775"/>
          <w:rtl w:val="0"/>
        </w:rPr>
        <w:t xml:space="preserve">Revisa las notas de Gemini para asegurarte de que sean precisas. </w:t>
      </w:r>
      <w:hyperlink r:id="rId14">
        <w:r w:rsidDel="00000000" w:rsidR="00000000" w:rsidRPr="00000000">
          <w:rPr>
            <w:i w:val="1"/>
            <w:iCs w:val="1"/>
            <w:color w:val="1155cc"/>
            <w:u w:val="single"/>
            <w:rtl w:val="0"/>
          </w:rPr>
          <w:t xml:space="preserve">Obtén sugerencias y descubre cómo Gemini toma notas</w:t>
        </w:r>
      </w:hyperlink>
      <w:r w:rsidDel="00000000" w:rsidR="00000000" w:rsidRPr="00000000">
        <w:rPr>
          <w:rtl w:val="0"/>
        </w:rPr>
      </w:r>
    </w:p>
    <w:p w:rsidR="00000000" w:rsidDel="00000000" w:rsidP="00000000" w:rsidRDefault="00000000" w:rsidRPr="00000000" w14:paraId="00000036">
      <w:pPr>
        <w:rPr>
          <w:rFonts w:ascii="Roboto" w:cs="Roboto" w:eastAsia="Roboto" w:hAnsi="Roboto"/>
          <w:i w:val="1"/>
          <w:iCs w:val="1"/>
          <w:color w:val="747775"/>
        </w:rPr>
      </w:pPr>
      <w:r w:rsidDel="00000000" w:rsidR="00000000" w:rsidRPr="00000000">
        <w:rPr>
          <w:i w:val="1"/>
          <w:iCs w:val="1"/>
          <w:color w:val="747775"/>
          <w:rtl w:val="0"/>
        </w:rPr>
        <w:t xml:space="preserve">Cómo es la calidad de </w:t>
      </w:r>
      <w:r w:rsidDel="00000000" w:rsidR="00000000" w:rsidRPr="00000000">
        <w:rPr>
          <w:rFonts w:ascii="Roboto" w:cs="Roboto" w:eastAsia="Roboto" w:hAnsi="Roboto"/>
          <w:b w:val="1"/>
          <w:bCs w:val="1"/>
          <w:i w:val="1"/>
          <w:iCs w:val="1"/>
          <w:color w:val="747775"/>
          <w:rtl w:val="0"/>
        </w:rPr>
        <w:t xml:space="preserve">estas notas específicas?</w:t>
      </w:r>
      <w:r w:rsidDel="00000000" w:rsidR="00000000" w:rsidRPr="00000000">
        <w:rPr>
          <w:rFonts w:ascii="Roboto" w:cs="Roboto" w:eastAsia="Roboto" w:hAnsi="Roboto"/>
          <w:i w:val="1"/>
          <w:iCs w:val="1"/>
          <w:color w:val="747775"/>
          <w:rtl w:val="0"/>
        </w:rPr>
        <w:t xml:space="preserve"> </w:t>
      </w:r>
      <w:hyperlink r:id="rId15">
        <w:r w:rsidDel="00000000" w:rsidR="00000000" w:rsidRPr="00000000">
          <w:rPr>
            <w:rFonts w:ascii="Roboto" w:cs="Roboto" w:eastAsia="Roboto" w:hAnsi="Roboto"/>
            <w:i w:val="1"/>
            <w:iCs w:val="1"/>
            <w:color w:val="1155cc"/>
            <w:u w:val="single"/>
            <w:rtl w:val="0"/>
          </w:rPr>
          <w:t xml:space="preserve">Responde una breve encuesta</w:t>
        </w:r>
      </w:hyperlink>
      <w:r w:rsidDel="00000000" w:rsidR="00000000" w:rsidRPr="00000000">
        <w:rPr>
          <w:rFonts w:ascii="Roboto" w:cs="Roboto" w:eastAsia="Roboto" w:hAnsi="Roboto"/>
          <w:i w:val="1"/>
          <w:iCs w:val="1"/>
          <w:color w:val="747775"/>
          <w:rtl w:val="0"/>
        </w:rPr>
        <w:t xml:space="preserve"> para darnos tu opinión; por ejemplo, cuán útiles te resultaron las notas.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Roboto SemiBold">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Roboto" w:cs="Roboto" w:eastAsia="Roboto" w:hAnsi="Roboto"/>
        <w:color w:val="303030"/>
        <w:sz w:val="24"/>
        <w:szCs w:val="24"/>
        <w:lang w:val="es"/>
      </w:rPr>
    </w:rPrDefault>
    <w:pPrDefault>
      <w:pPr>
        <w:spacing w:after="8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60" w:before="0" w:line="360" w:lineRule="auto"/>
    </w:pPr>
    <w:rPr>
      <w:rFonts w:ascii="Roboto Medium" w:cs="Roboto Medium" w:eastAsia="Roboto Medium" w:hAnsi="Roboto Medium"/>
      <w:color w:val="1f1f1f"/>
      <w:sz w:val="40"/>
      <w:szCs w:val="40"/>
    </w:rPr>
  </w:style>
  <w:style w:type="paragraph" w:styleId="Heading2">
    <w:name w:val="heading 2"/>
    <w:basedOn w:val="Normal"/>
    <w:next w:val="Normal"/>
    <w:pPr>
      <w:keepNext w:val="1"/>
      <w:keepLines w:val="1"/>
      <w:pageBreakBefore w:val="0"/>
      <w:spacing w:after="320" w:before="240" w:line="276" w:lineRule="auto"/>
    </w:pPr>
    <w:rPr>
      <w:rFonts w:ascii="Roboto Medium" w:cs="Roboto Medium" w:eastAsia="Roboto Medium" w:hAnsi="Roboto Medium"/>
      <w:b w:val="0"/>
      <w:bCs w:val="0"/>
      <w:color w:val="1f1f1f"/>
      <w:sz w:val="64"/>
      <w:szCs w:val="64"/>
    </w:rPr>
  </w:style>
  <w:style w:type="paragraph" w:styleId="Heading3">
    <w:name w:val="heading 3"/>
    <w:basedOn w:val="Normal"/>
    <w:next w:val="Normal"/>
    <w:pPr>
      <w:keepNext w:val="1"/>
      <w:keepLines w:val="1"/>
      <w:pageBreakBefore w:val="0"/>
      <w:spacing w:after="160" w:before="0" w:line="360" w:lineRule="auto"/>
    </w:pPr>
    <w:rPr>
      <w:rFonts w:ascii="Roboto Medium" w:cs="Roboto Medium" w:eastAsia="Roboto Medium" w:hAnsi="Roboto Medium"/>
      <w:b w:val="0"/>
      <w:bCs w:val="0"/>
      <w:color w:val="1f1f1f"/>
      <w:sz w:val="40"/>
      <w:szCs w:val="40"/>
    </w:rPr>
  </w:style>
  <w:style w:type="paragraph" w:styleId="Heading4">
    <w:name w:val="heading 4"/>
    <w:basedOn w:val="Normal"/>
    <w:next w:val="Normal"/>
    <w:pPr>
      <w:keepNext w:val="1"/>
      <w:keepLines w:val="1"/>
      <w:pageBreakBefore w:val="0"/>
      <w:spacing w:after="0" w:before="0" w:line="276" w:lineRule="auto"/>
    </w:pPr>
    <w:rPr>
      <w:rFonts w:ascii="Roboto" w:cs="Roboto" w:eastAsia="Roboto" w:hAnsi="Roboto"/>
      <w:color w:val="303030"/>
      <w:sz w:val="28"/>
      <w:szCs w:val="28"/>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320" w:before="240" w:line="276" w:lineRule="auto"/>
    </w:pPr>
    <w:rPr>
      <w:rFonts w:ascii="Roboto Medium" w:cs="Roboto Medium" w:eastAsia="Roboto Medium" w:hAnsi="Roboto Medium"/>
      <w:color w:val="1f1f1f"/>
      <w:sz w:val="64"/>
      <w:szCs w:val="64"/>
    </w:rPr>
  </w:style>
  <w:style w:type="paragraph" w:styleId="Subtitle">
    <w:name w:val="Subtitle"/>
    <w:basedOn w:val="Normal"/>
    <w:next w:val="Normal"/>
    <w:pPr>
      <w:keepNext w:val="1"/>
      <w:keepLines w:val="1"/>
      <w:pageBreakBefore w:val="0"/>
      <w:spacing w:after="0" w:before="0" w:line="276" w:lineRule="auto"/>
    </w:pPr>
    <w:rPr>
      <w:rFonts w:ascii="Roboto SemiBold" w:cs="Roboto SemiBold" w:eastAsia="Roboto SemiBold" w:hAnsi="Roboto SemiBold"/>
      <w:i w:val="0"/>
      <w:iCs w:val="0"/>
      <w:color w:val="303030"/>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mailto:joshua.galvis@upme.gov.co" TargetMode="External"/><Relationship Id="rId10" Type="http://schemas.openxmlformats.org/officeDocument/2006/relationships/hyperlink" Target="mailto:attila.lenti@upme.gov.co" TargetMode="External"/><Relationship Id="rId13" Type="http://schemas.openxmlformats.org/officeDocument/2006/relationships/hyperlink" Target="https://drive.google.com/file/d/1cwGf2cW8n5_kYzv7cq69OgI9hWIo40dO/view?usp=drive_web" TargetMode="External"/><Relationship Id="rId12" Type="http://schemas.openxmlformats.org/officeDocument/2006/relationships/hyperlink" Target="https://calendar.google.com/calendar/event?eid=NDRudDU1bDdvN2EyOWE3aDVmaGg0bGoxZDAgYXR0aWxhLmxlbnRpQHVwbWUuZ292LmNv"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esthefany.ramirez@upme.gov.co" TargetMode="External"/><Relationship Id="rId15" Type="http://schemas.openxmlformats.org/officeDocument/2006/relationships/hyperlink" Target="https://google.qualtrics.com/jfe/form/SV_9vK3UZEaIQKKE7A?confid=yxeRwoWNjJOPnXkuPswVDxIYOAIIigIgABgBCA&amp;detailid=standard&amp;screenshot=false" TargetMode="External"/><Relationship Id="rId14" Type="http://schemas.openxmlformats.org/officeDocument/2006/relationships/hyperlink" Target="https://support.google.com/meet/answer/14754931" TargetMode="External"/><Relationship Id="rId5" Type="http://schemas.openxmlformats.org/officeDocument/2006/relationships/styles" Target="styles.xml"/><Relationship Id="rId6" Type="http://schemas.openxmlformats.org/officeDocument/2006/relationships/hyperlink" Target="mailto:nicolas.castillo@upme.gov.co" TargetMode="External"/><Relationship Id="rId7" Type="http://schemas.openxmlformats.org/officeDocument/2006/relationships/hyperlink" Target="mailto:olga.carranza@upme.gov.co" TargetMode="External"/><Relationship Id="rId8" Type="http://schemas.openxmlformats.org/officeDocument/2006/relationships/hyperlink" Target="mailto:natalia.colmenares@upme.gov.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1" Type="http://schemas.openxmlformats.org/officeDocument/2006/relationships/font" Target="fonts/RobotoSemiBold-italic.ttf"/><Relationship Id="rId10" Type="http://schemas.openxmlformats.org/officeDocument/2006/relationships/font" Target="fonts/RobotoSemiBold-bold.ttf"/><Relationship Id="rId12" Type="http://schemas.openxmlformats.org/officeDocument/2006/relationships/font" Target="fonts/RobotoSemiBold-boldItalic.ttf"/><Relationship Id="rId9" Type="http://schemas.openxmlformats.org/officeDocument/2006/relationships/font" Target="fonts/RobotoSemiBold-regular.ttf"/><Relationship Id="rId5" Type="http://schemas.openxmlformats.org/officeDocument/2006/relationships/font" Target="fonts/RobotoMedium-regular.ttf"/><Relationship Id="rId6" Type="http://schemas.openxmlformats.org/officeDocument/2006/relationships/font" Target="fonts/RobotoMedium-bold.ttf"/><Relationship Id="rId7" Type="http://schemas.openxmlformats.org/officeDocument/2006/relationships/font" Target="fonts/RobotoMedium-italic.ttf"/><Relationship Id="rId8" Type="http://schemas.openxmlformats.org/officeDocument/2006/relationships/font" Target="fonts/Roboto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